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2"/>
        <w:gridCol w:w="2147"/>
        <w:gridCol w:w="2863"/>
      </w:tblGrid>
      <w:tr w:rsidR="00A97304" w:rsidRPr="00143B4E" w14:paraId="6EF32BA4" w14:textId="77777777" w:rsidTr="000064D6">
        <w:trPr>
          <w:trHeight w:val="79"/>
        </w:trPr>
        <w:tc>
          <w:tcPr>
            <w:tcW w:w="9639" w:type="dxa"/>
            <w:vMerge w:val="restart"/>
            <w:vAlign w:val="center"/>
          </w:tcPr>
          <w:p w14:paraId="2173DA8D" w14:textId="19ED747A" w:rsidR="00A97304" w:rsidRPr="009E7FBB" w:rsidRDefault="00A97304" w:rsidP="00CA09CF">
            <w:pPr>
              <w:pStyle w:val="01-"/>
              <w:spacing w:before="60" w:after="60"/>
              <w:ind w:left="0"/>
              <w:rPr>
                <w:sz w:val="40"/>
                <w:szCs w:val="28"/>
              </w:rPr>
            </w:pPr>
            <w:r w:rsidRPr="009E7FBB">
              <w:rPr>
                <w:sz w:val="40"/>
                <w:szCs w:val="28"/>
              </w:rPr>
              <w:t>Информация о крупных сделках</w:t>
            </w:r>
          </w:p>
          <w:p w14:paraId="581F4003" w14:textId="2A15F6A0" w:rsidR="00CD5D8A" w:rsidRPr="007F69BB" w:rsidRDefault="006F62DA" w:rsidP="00CA09CF">
            <w:pPr>
              <w:pStyle w:val="01-"/>
              <w:spacing w:before="60" w:after="60"/>
              <w:ind w:left="0"/>
              <w:rPr>
                <w:sz w:val="18"/>
                <w:szCs w:val="18"/>
              </w:rPr>
            </w:pPr>
            <w:r w:rsidRPr="006F62DA">
              <w:rPr>
                <w:sz w:val="18"/>
                <w:szCs w:val="18"/>
              </w:rPr>
              <w:drawing>
                <wp:inline distT="0" distB="0" distL="0" distR="0" wp14:anchorId="1B47B9DF" wp14:editId="29B2519E">
                  <wp:extent cx="1876687" cy="3429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687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EDBE63" w14:textId="136333D7" w:rsidR="00A97304" w:rsidRPr="007F69BB" w:rsidRDefault="00A97304" w:rsidP="000064D6">
            <w:pPr>
              <w:pStyle w:val="9-"/>
              <w:rPr>
                <w:noProof/>
              </w:rPr>
            </w:pPr>
            <w:r w:rsidRPr="007F69BB">
              <w:t>Дата информации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14:paraId="31905F73" w14:textId="160594D0" w:rsidR="00A97304" w:rsidRPr="007F69BB" w:rsidRDefault="006F62DA" w:rsidP="000064D6">
            <w:pPr>
              <w:pStyle w:val="8-"/>
            </w:pPr>
            <w:r>
              <w:t>28</w:t>
            </w:r>
            <w:r w:rsidR="00A97304" w:rsidRPr="007F69BB">
              <w:t>.0</w:t>
            </w:r>
            <w:r w:rsidR="008C35E6">
              <w:t>7</w:t>
            </w:r>
            <w:r w:rsidR="00A97304" w:rsidRPr="007F69BB">
              <w:t>.202</w:t>
            </w:r>
            <w:r>
              <w:t>5</w:t>
            </w:r>
          </w:p>
        </w:tc>
      </w:tr>
      <w:tr w:rsidR="00A97304" w:rsidRPr="00143B4E" w14:paraId="69480FD9" w14:textId="77777777" w:rsidTr="000064D6">
        <w:trPr>
          <w:trHeight w:val="79"/>
        </w:trPr>
        <w:tc>
          <w:tcPr>
            <w:tcW w:w="9639" w:type="dxa"/>
            <w:vMerge/>
          </w:tcPr>
          <w:p w14:paraId="698A039A" w14:textId="77777777" w:rsidR="00A97304" w:rsidRPr="007F69BB" w:rsidRDefault="00A97304" w:rsidP="007F69BB">
            <w:pPr>
              <w:spacing w:before="60" w:after="60" w:line="264" w:lineRule="auto"/>
              <w:ind w:left="148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B92274" w14:textId="2A6472D5" w:rsidR="00A97304" w:rsidRPr="007F69BB" w:rsidRDefault="00A97304" w:rsidP="000064D6">
            <w:pPr>
              <w:pStyle w:val="9-"/>
              <w:rPr>
                <w:noProof/>
              </w:rPr>
            </w:pPr>
            <w:r w:rsidRPr="007F69BB">
              <w:t>Компания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14:paraId="4F6BB17A" w14:textId="1A89819F" w:rsidR="00A97304" w:rsidRPr="007F69BB" w:rsidRDefault="006F62DA" w:rsidP="000064D6">
            <w:pPr>
              <w:pStyle w:val="8-"/>
            </w:pPr>
            <w:r>
              <w:t xml:space="preserve">ООО </w:t>
            </w:r>
            <w:r w:rsidR="00A97304" w:rsidRPr="007F69BB">
              <w:t>МФК «</w:t>
            </w:r>
            <w:r>
              <w:t>Каранга</w:t>
            </w:r>
            <w:r w:rsidR="00A97304" w:rsidRPr="007F69BB">
              <w:t xml:space="preserve">»  </w:t>
            </w:r>
          </w:p>
        </w:tc>
      </w:tr>
      <w:tr w:rsidR="00A97304" w:rsidRPr="00143B4E" w14:paraId="769D6EAE" w14:textId="77777777" w:rsidTr="000064D6">
        <w:trPr>
          <w:trHeight w:val="79"/>
        </w:trPr>
        <w:tc>
          <w:tcPr>
            <w:tcW w:w="9639" w:type="dxa"/>
            <w:vMerge/>
          </w:tcPr>
          <w:p w14:paraId="08AA8477" w14:textId="77777777" w:rsidR="00A97304" w:rsidRPr="007F69BB" w:rsidRDefault="00A97304" w:rsidP="007F69BB">
            <w:pPr>
              <w:spacing w:before="60" w:after="60" w:line="264" w:lineRule="auto"/>
              <w:ind w:left="148"/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A86CE6" w14:textId="6046C68B" w:rsidR="007A3F67" w:rsidRPr="007F69BB" w:rsidRDefault="00A97304" w:rsidP="007A3F67">
            <w:pPr>
              <w:pStyle w:val="9-"/>
            </w:pPr>
            <w:r w:rsidRPr="007F69BB">
              <w:t xml:space="preserve">ИНН 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9F9F9"/>
            <w:vAlign w:val="center"/>
          </w:tcPr>
          <w:p w14:paraId="286678B7" w14:textId="553B7EF4" w:rsidR="00A97304" w:rsidRPr="007F69BB" w:rsidRDefault="006F62DA" w:rsidP="000064D6">
            <w:pPr>
              <w:pStyle w:val="8-"/>
            </w:pPr>
            <w:r>
              <w:t>5405060085</w:t>
            </w:r>
          </w:p>
        </w:tc>
      </w:tr>
    </w:tbl>
    <w:p w14:paraId="1A7C8D4E" w14:textId="470C0F0E" w:rsidR="007E04B0" w:rsidRDefault="007E04B0" w:rsidP="00CD5D8A">
      <w:pPr>
        <w:pStyle w:val="1-1"/>
        <w:numPr>
          <w:ilvl w:val="0"/>
          <w:numId w:val="0"/>
        </w:numPr>
      </w:pPr>
      <w:r>
        <w:t>Действующие сделки</w:t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  <w:r w:rsidR="007A3F67">
        <w:rPr>
          <w:sz w:val="18"/>
          <w:szCs w:val="18"/>
        </w:rPr>
        <w:tab/>
      </w:r>
    </w:p>
    <w:tbl>
      <w:tblPr>
        <w:tblStyle w:val="a3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514"/>
        <w:gridCol w:w="1263"/>
        <w:gridCol w:w="3786"/>
        <w:gridCol w:w="4334"/>
        <w:gridCol w:w="1813"/>
        <w:gridCol w:w="1763"/>
        <w:gridCol w:w="1755"/>
      </w:tblGrid>
      <w:tr w:rsidR="00871D27" w:rsidRPr="00871D27" w14:paraId="030ED441" w14:textId="06FCEE05" w:rsidTr="001A6293">
        <w:tc>
          <w:tcPr>
            <w:tcW w:w="498" w:type="dxa"/>
            <w:shd w:val="clear" w:color="auto" w:fill="auto"/>
          </w:tcPr>
          <w:p w14:paraId="63D9DECF" w14:textId="77777777" w:rsidR="00871D27" w:rsidRPr="008B0C73" w:rsidRDefault="00871D27" w:rsidP="000064D6">
            <w:pPr>
              <w:pStyle w:val="9-"/>
            </w:pPr>
            <w:r w:rsidRPr="008B0C73">
              <w:t>№</w:t>
            </w:r>
          </w:p>
        </w:tc>
        <w:tc>
          <w:tcPr>
            <w:tcW w:w="1223" w:type="dxa"/>
            <w:shd w:val="clear" w:color="auto" w:fill="auto"/>
          </w:tcPr>
          <w:p w14:paraId="38459B5E" w14:textId="77777777" w:rsidR="00871D27" w:rsidRPr="008B0C73" w:rsidRDefault="00871D27" w:rsidP="000064D6">
            <w:pPr>
              <w:pStyle w:val="9-"/>
            </w:pPr>
            <w:r w:rsidRPr="008B0C73">
              <w:t>Дата</w:t>
            </w:r>
          </w:p>
        </w:tc>
        <w:tc>
          <w:tcPr>
            <w:tcW w:w="3666" w:type="dxa"/>
            <w:shd w:val="clear" w:color="auto" w:fill="auto"/>
          </w:tcPr>
          <w:p w14:paraId="61663BC4" w14:textId="25623D43" w:rsidR="00871D27" w:rsidRPr="008B0C73" w:rsidRDefault="00871D27" w:rsidP="000064D6">
            <w:pPr>
              <w:pStyle w:val="9-"/>
            </w:pPr>
            <w:r w:rsidRPr="008B0C73">
              <w:t>Название сделки</w:t>
            </w:r>
          </w:p>
        </w:tc>
        <w:tc>
          <w:tcPr>
            <w:tcW w:w="4197" w:type="dxa"/>
            <w:shd w:val="clear" w:color="auto" w:fill="auto"/>
          </w:tcPr>
          <w:p w14:paraId="2A0FA725" w14:textId="77777777" w:rsidR="00871D27" w:rsidRPr="008B0C73" w:rsidRDefault="00871D27" w:rsidP="000064D6">
            <w:pPr>
              <w:pStyle w:val="9-"/>
            </w:pPr>
            <w:r w:rsidRPr="008B0C73">
              <w:t xml:space="preserve">Сумма или предмет сделки </w:t>
            </w:r>
          </w:p>
        </w:tc>
        <w:tc>
          <w:tcPr>
            <w:tcW w:w="1756" w:type="dxa"/>
            <w:shd w:val="clear" w:color="auto" w:fill="auto"/>
          </w:tcPr>
          <w:p w14:paraId="358C0139" w14:textId="77777777" w:rsidR="00871D27" w:rsidRPr="008B0C73" w:rsidRDefault="00871D27" w:rsidP="000064D6">
            <w:pPr>
              <w:pStyle w:val="9-"/>
            </w:pPr>
            <w:r w:rsidRPr="008B0C73">
              <w:t>Сторона сделки</w:t>
            </w:r>
          </w:p>
        </w:tc>
        <w:tc>
          <w:tcPr>
            <w:tcW w:w="1707" w:type="dxa"/>
          </w:tcPr>
          <w:p w14:paraId="5717A5D2" w14:textId="77777777" w:rsidR="00871D27" w:rsidRPr="008B0C73" w:rsidRDefault="00871D27" w:rsidP="000064D6">
            <w:pPr>
              <w:pStyle w:val="9-"/>
            </w:pPr>
            <w:r w:rsidRPr="008B0C73">
              <w:t>Взаимосвязанность сделок</w:t>
            </w:r>
          </w:p>
        </w:tc>
        <w:tc>
          <w:tcPr>
            <w:tcW w:w="1700" w:type="dxa"/>
          </w:tcPr>
          <w:p w14:paraId="3043FA14" w14:textId="61561336" w:rsidR="00871D27" w:rsidRPr="008B0C73" w:rsidRDefault="00871D27" w:rsidP="000064D6">
            <w:pPr>
              <w:pStyle w:val="9-"/>
            </w:pPr>
            <w:r w:rsidRPr="008B0C73">
              <w:t>Статус сделки</w:t>
            </w:r>
          </w:p>
        </w:tc>
      </w:tr>
      <w:tr w:rsidR="00871D27" w:rsidRPr="00871D27" w14:paraId="4BA52943" w14:textId="3ADD96F3" w:rsidTr="001A6293">
        <w:tc>
          <w:tcPr>
            <w:tcW w:w="498" w:type="dxa"/>
            <w:vMerge w:val="restart"/>
          </w:tcPr>
          <w:p w14:paraId="6AF1784F" w14:textId="77777777" w:rsidR="00871D27" w:rsidRPr="00871D27" w:rsidRDefault="00871D27" w:rsidP="000064D6">
            <w:pPr>
              <w:pStyle w:val="8-"/>
              <w:numPr>
                <w:ilvl w:val="0"/>
                <w:numId w:val="14"/>
              </w:numPr>
              <w:ind w:left="57"/>
            </w:pPr>
          </w:p>
        </w:tc>
        <w:tc>
          <w:tcPr>
            <w:tcW w:w="1223" w:type="dxa"/>
            <w:vMerge w:val="restart"/>
          </w:tcPr>
          <w:p w14:paraId="4CA15F78" w14:textId="6E22425C" w:rsidR="00871D27" w:rsidRPr="00871D27" w:rsidRDefault="006F62DA" w:rsidP="000064D6">
            <w:pPr>
              <w:pStyle w:val="8-"/>
            </w:pPr>
            <w:r>
              <w:t>12</w:t>
            </w:r>
            <w:r w:rsidR="00871D27" w:rsidRPr="00871D27">
              <w:t>.0</w:t>
            </w:r>
            <w:r>
              <w:t>3</w:t>
            </w:r>
            <w:r w:rsidR="00871D27" w:rsidRPr="00871D27">
              <w:t>.2023</w:t>
            </w:r>
          </w:p>
        </w:tc>
        <w:tc>
          <w:tcPr>
            <w:tcW w:w="3666" w:type="dxa"/>
          </w:tcPr>
          <w:p w14:paraId="65D8573B" w14:textId="7D200DB5" w:rsidR="00871D27" w:rsidRPr="000064D6" w:rsidRDefault="00871D27" w:rsidP="000064D6">
            <w:pPr>
              <w:pStyle w:val="8-"/>
            </w:pPr>
            <w:r w:rsidRPr="000064D6">
              <w:t xml:space="preserve">Договор об открытии кредитной линии № </w:t>
            </w:r>
            <w:r w:rsidR="006F62DA">
              <w:t>20</w:t>
            </w:r>
            <w:r w:rsidRPr="000064D6">
              <w:t>-202</w:t>
            </w:r>
            <w:r w:rsidR="006F62DA">
              <w:t>5</w:t>
            </w:r>
            <w:r w:rsidRPr="000064D6">
              <w:t>/Л</w:t>
            </w:r>
          </w:p>
        </w:tc>
        <w:tc>
          <w:tcPr>
            <w:tcW w:w="4197" w:type="dxa"/>
          </w:tcPr>
          <w:p w14:paraId="37976E11" w14:textId="77777777" w:rsidR="00871D27" w:rsidRPr="00871D27" w:rsidRDefault="00871D27" w:rsidP="001A6293">
            <w:pPr>
              <w:pStyle w:val="8-"/>
              <w:ind w:left="0"/>
            </w:pPr>
            <w:r w:rsidRPr="00871D27">
              <w:t>Лимит задолженности 700 000 000 RUB</w:t>
            </w:r>
          </w:p>
        </w:tc>
        <w:tc>
          <w:tcPr>
            <w:tcW w:w="1756" w:type="dxa"/>
            <w:vMerge w:val="restart"/>
          </w:tcPr>
          <w:p w14:paraId="476650C7" w14:textId="77777777" w:rsidR="00871D27" w:rsidRPr="00871D27" w:rsidRDefault="00871D27" w:rsidP="000064D6">
            <w:pPr>
              <w:pStyle w:val="8-"/>
            </w:pPr>
            <w:r w:rsidRPr="00871D27">
              <w:t>ТКБ БАНК ПАО</w:t>
            </w:r>
          </w:p>
        </w:tc>
        <w:tc>
          <w:tcPr>
            <w:tcW w:w="1707" w:type="dxa"/>
            <w:vMerge w:val="restart"/>
          </w:tcPr>
          <w:p w14:paraId="3B35AA86" w14:textId="77777777" w:rsidR="00871D27" w:rsidRPr="00871D27" w:rsidRDefault="00871D27" w:rsidP="000064D6">
            <w:pPr>
              <w:pStyle w:val="8-"/>
            </w:pPr>
            <w:r w:rsidRPr="00871D27">
              <w:t>Взаимосвязаны</w:t>
            </w:r>
          </w:p>
        </w:tc>
        <w:tc>
          <w:tcPr>
            <w:tcW w:w="1700" w:type="dxa"/>
            <w:vMerge w:val="restart"/>
          </w:tcPr>
          <w:p w14:paraId="61F4BF44" w14:textId="7D2B8581" w:rsidR="00871D27" w:rsidRPr="00871D27" w:rsidRDefault="00871D27" w:rsidP="000064D6">
            <w:pPr>
              <w:pStyle w:val="8-"/>
            </w:pPr>
            <w:r w:rsidRPr="00871D27">
              <w:t>Действует</w:t>
            </w:r>
          </w:p>
        </w:tc>
      </w:tr>
      <w:tr w:rsidR="00871D27" w:rsidRPr="00871D27" w14:paraId="1B95703B" w14:textId="055A8F7D" w:rsidTr="001A6293">
        <w:tc>
          <w:tcPr>
            <w:tcW w:w="498" w:type="dxa"/>
            <w:vMerge/>
          </w:tcPr>
          <w:p w14:paraId="1A2CD89E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223" w:type="dxa"/>
            <w:vMerge/>
          </w:tcPr>
          <w:p w14:paraId="457EE0BE" w14:textId="77777777" w:rsidR="00871D27" w:rsidRPr="00871D27" w:rsidRDefault="00871D27" w:rsidP="000064D6">
            <w:pPr>
              <w:pStyle w:val="8-"/>
            </w:pPr>
          </w:p>
        </w:tc>
        <w:tc>
          <w:tcPr>
            <w:tcW w:w="3666" w:type="dxa"/>
          </w:tcPr>
          <w:p w14:paraId="2F80AD78" w14:textId="034EF3B3" w:rsidR="00871D27" w:rsidRPr="000064D6" w:rsidRDefault="00871D27" w:rsidP="00FF203B">
            <w:pPr>
              <w:pStyle w:val="8-"/>
              <w:spacing w:before="0" w:after="0" w:line="240" w:lineRule="auto"/>
            </w:pPr>
            <w:r w:rsidRPr="000064D6">
              <w:t xml:space="preserve">Договор залога № </w:t>
            </w:r>
            <w:r w:rsidR="006F62DA">
              <w:t>20</w:t>
            </w:r>
            <w:r w:rsidRPr="000064D6">
              <w:t>-2023/</w:t>
            </w:r>
            <w:r w:rsidR="006F62DA">
              <w:t>Л</w:t>
            </w:r>
            <w:r w:rsidRPr="000064D6">
              <w:t>/</w:t>
            </w:r>
            <w:r w:rsidR="006F62DA">
              <w:t>ДЗ1</w:t>
            </w:r>
            <w:r w:rsidRPr="000064D6">
              <w:t xml:space="preserve"> прав требования по договорам потребительского займа, которые заключены и будут заключены в</w:t>
            </w:r>
            <w:r w:rsidR="00862BE6">
              <w:t> </w:t>
            </w:r>
            <w:r w:rsidRPr="000064D6">
              <w:t>будущем</w:t>
            </w:r>
          </w:p>
        </w:tc>
        <w:tc>
          <w:tcPr>
            <w:tcW w:w="4197" w:type="dxa"/>
          </w:tcPr>
          <w:p w14:paraId="2317A4DA" w14:textId="2CA2BFF5" w:rsidR="00871D27" w:rsidRDefault="00871D27" w:rsidP="00FF203B">
            <w:pPr>
              <w:pStyle w:val="8-"/>
              <w:spacing w:before="0" w:after="0" w:line="240" w:lineRule="auto"/>
              <w:ind w:left="0"/>
            </w:pPr>
            <w:r w:rsidRPr="00871D27">
              <w:t xml:space="preserve">Имущественные права по Договорам потребительского займа Компании, которые уже заключены на </w:t>
            </w:r>
            <w:r w:rsidR="006F62DA">
              <w:t>12</w:t>
            </w:r>
            <w:r w:rsidRPr="00871D27">
              <w:t>.0</w:t>
            </w:r>
            <w:r w:rsidR="006F62DA">
              <w:t>3</w:t>
            </w:r>
            <w:r w:rsidRPr="00871D27">
              <w:t>.202</w:t>
            </w:r>
            <w:r w:rsidR="006F62DA">
              <w:t>5</w:t>
            </w:r>
            <w:r w:rsidRPr="00871D27">
              <w:t>, а</w:t>
            </w:r>
            <w:r w:rsidR="00744E5C">
              <w:t> </w:t>
            </w:r>
            <w:r w:rsidRPr="00871D27">
              <w:t>также которые будут заключены с </w:t>
            </w:r>
            <w:r w:rsidR="006F62DA">
              <w:t>12</w:t>
            </w:r>
            <w:r w:rsidRPr="00871D27">
              <w:t>.0</w:t>
            </w:r>
            <w:r w:rsidR="006F62DA">
              <w:t>3</w:t>
            </w:r>
            <w:r w:rsidRPr="00871D27">
              <w:t>.202</w:t>
            </w:r>
            <w:r w:rsidR="006F62DA">
              <w:t>5</w:t>
            </w:r>
            <w:r w:rsidRPr="00871D27">
              <w:t xml:space="preserve"> по </w:t>
            </w:r>
            <w:r w:rsidR="006F62DA">
              <w:t>07</w:t>
            </w:r>
            <w:r w:rsidRPr="00871D27">
              <w:t>.0</w:t>
            </w:r>
            <w:r w:rsidR="006F62DA">
              <w:t>3</w:t>
            </w:r>
            <w:r w:rsidRPr="00871D27">
              <w:t>.20</w:t>
            </w:r>
            <w:r w:rsidR="006F62DA">
              <w:t>31</w:t>
            </w:r>
            <w:r w:rsidRPr="00871D27">
              <w:t xml:space="preserve"> включительно</w:t>
            </w:r>
          </w:p>
          <w:p w14:paraId="768BA344" w14:textId="7145F011" w:rsidR="00FF203B" w:rsidRPr="00871D27" w:rsidRDefault="00FF203B" w:rsidP="00FF203B">
            <w:pPr>
              <w:pStyle w:val="8-"/>
              <w:spacing w:before="0" w:after="0" w:line="240" w:lineRule="auto"/>
              <w:ind w:left="0"/>
            </w:pPr>
          </w:p>
        </w:tc>
        <w:tc>
          <w:tcPr>
            <w:tcW w:w="1756" w:type="dxa"/>
            <w:vMerge/>
          </w:tcPr>
          <w:p w14:paraId="66035D43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707" w:type="dxa"/>
            <w:vMerge/>
          </w:tcPr>
          <w:p w14:paraId="2A1DD365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700" w:type="dxa"/>
            <w:vMerge/>
          </w:tcPr>
          <w:p w14:paraId="7E3F6494" w14:textId="77777777" w:rsidR="00871D27" w:rsidRPr="00871D27" w:rsidRDefault="00871D27" w:rsidP="000064D6">
            <w:pPr>
              <w:pStyle w:val="8-"/>
            </w:pPr>
          </w:p>
        </w:tc>
      </w:tr>
      <w:tr w:rsidR="00871D27" w:rsidRPr="00871D27" w14:paraId="1BD02DB6" w14:textId="61028E7B" w:rsidTr="001A6293">
        <w:tc>
          <w:tcPr>
            <w:tcW w:w="498" w:type="dxa"/>
            <w:vMerge/>
          </w:tcPr>
          <w:p w14:paraId="4EFF54E9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223" w:type="dxa"/>
            <w:vMerge/>
          </w:tcPr>
          <w:p w14:paraId="34694171" w14:textId="77777777" w:rsidR="00871D27" w:rsidRPr="00871D27" w:rsidRDefault="00871D27" w:rsidP="000064D6">
            <w:pPr>
              <w:pStyle w:val="8-"/>
            </w:pPr>
          </w:p>
        </w:tc>
        <w:tc>
          <w:tcPr>
            <w:tcW w:w="3666" w:type="dxa"/>
          </w:tcPr>
          <w:p w14:paraId="45005AE0" w14:textId="369DB0D0" w:rsidR="00871D27" w:rsidRPr="000064D6" w:rsidRDefault="00871D27" w:rsidP="000064D6">
            <w:pPr>
              <w:pStyle w:val="8-"/>
            </w:pPr>
            <w:r w:rsidRPr="000064D6">
              <w:t xml:space="preserve">Договор залога № </w:t>
            </w:r>
            <w:r w:rsidR="006F62DA">
              <w:t>20-2025/Л</w:t>
            </w:r>
            <w:r w:rsidRPr="000064D6">
              <w:t>/</w:t>
            </w:r>
            <w:r w:rsidR="006F62DA">
              <w:t>ДЗ2</w:t>
            </w:r>
            <w:r w:rsidRPr="000064D6">
              <w:t xml:space="preserve"> прав по договору залогового счета</w:t>
            </w:r>
          </w:p>
        </w:tc>
        <w:tc>
          <w:tcPr>
            <w:tcW w:w="4197" w:type="dxa"/>
          </w:tcPr>
          <w:p w14:paraId="39AB2083" w14:textId="6B31338D" w:rsidR="00871D27" w:rsidRPr="00871D27" w:rsidRDefault="00871D27" w:rsidP="00FF203B">
            <w:pPr>
              <w:pStyle w:val="8-"/>
              <w:spacing w:before="0" w:after="0" w:line="240" w:lineRule="auto"/>
            </w:pPr>
            <w:r w:rsidRPr="00871D27">
              <w:t>Залог прав по договору № РКО/2044/810-</w:t>
            </w:r>
            <w:r w:rsidR="006F62DA">
              <w:t>73808</w:t>
            </w:r>
            <w:r w:rsidRPr="00871D27">
              <w:t xml:space="preserve"> залогового счета юридического лица/индивидуального предпринимателя от </w:t>
            </w:r>
            <w:r w:rsidR="006F62DA">
              <w:t>04</w:t>
            </w:r>
            <w:r w:rsidRPr="00871D27">
              <w:t>.1</w:t>
            </w:r>
            <w:r w:rsidR="006F62DA">
              <w:t>0</w:t>
            </w:r>
            <w:r w:rsidRPr="00871D27">
              <w:t>.202</w:t>
            </w:r>
            <w:r w:rsidR="006F62DA">
              <w:t>4</w:t>
            </w:r>
            <w:r w:rsidRPr="00871D27">
              <w:t>, в отношении всей денежной суммы, находящейся на залоговом счёте</w:t>
            </w:r>
          </w:p>
        </w:tc>
        <w:tc>
          <w:tcPr>
            <w:tcW w:w="1756" w:type="dxa"/>
            <w:vMerge/>
          </w:tcPr>
          <w:p w14:paraId="750B12F6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707" w:type="dxa"/>
            <w:vMerge/>
          </w:tcPr>
          <w:p w14:paraId="44E34B3F" w14:textId="77777777" w:rsidR="00871D27" w:rsidRPr="00871D27" w:rsidRDefault="00871D27" w:rsidP="000064D6">
            <w:pPr>
              <w:pStyle w:val="8-"/>
            </w:pPr>
          </w:p>
        </w:tc>
        <w:tc>
          <w:tcPr>
            <w:tcW w:w="1700" w:type="dxa"/>
            <w:vMerge/>
          </w:tcPr>
          <w:p w14:paraId="3A20E352" w14:textId="77777777" w:rsidR="00871D27" w:rsidRPr="00871D27" w:rsidRDefault="00871D27" w:rsidP="000064D6">
            <w:pPr>
              <w:pStyle w:val="8-"/>
            </w:pPr>
          </w:p>
        </w:tc>
      </w:tr>
    </w:tbl>
    <w:tbl>
      <w:tblPr>
        <w:tblStyle w:val="a3"/>
        <w:tblpPr w:leftFromText="180" w:rightFromText="180" w:vertAnchor="text" w:horzAnchor="margin" w:tblpY="288"/>
        <w:tblW w:w="15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56"/>
        <w:gridCol w:w="1223"/>
        <w:gridCol w:w="3666"/>
        <w:gridCol w:w="4678"/>
        <w:gridCol w:w="1756"/>
        <w:gridCol w:w="1707"/>
        <w:gridCol w:w="1700"/>
      </w:tblGrid>
      <w:tr w:rsidR="001A6293" w:rsidRPr="00871D27" w14:paraId="2C93DCC0" w14:textId="77777777" w:rsidTr="001A6293">
        <w:tc>
          <w:tcPr>
            <w:tcW w:w="356" w:type="dxa"/>
            <w:vMerge w:val="restart"/>
          </w:tcPr>
          <w:p w14:paraId="695D68DB" w14:textId="77777777" w:rsidR="001A6293" w:rsidRPr="00871D27" w:rsidRDefault="001A6293" w:rsidP="001A6293">
            <w:pPr>
              <w:pStyle w:val="8-"/>
              <w:ind w:left="0"/>
            </w:pPr>
            <w:r>
              <w:t>2.</w:t>
            </w:r>
          </w:p>
        </w:tc>
        <w:tc>
          <w:tcPr>
            <w:tcW w:w="1223" w:type="dxa"/>
            <w:vMerge w:val="restart"/>
          </w:tcPr>
          <w:p w14:paraId="3F8C7B1E" w14:textId="38136531" w:rsidR="001A6293" w:rsidRPr="00871D27" w:rsidRDefault="006F62DA" w:rsidP="001A6293">
            <w:pPr>
              <w:pStyle w:val="8-"/>
            </w:pPr>
            <w:r>
              <w:t>16</w:t>
            </w:r>
            <w:r w:rsidR="001A6293" w:rsidRPr="00871D27">
              <w:t>.0</w:t>
            </w:r>
            <w:r>
              <w:t>7</w:t>
            </w:r>
            <w:r w:rsidR="001A6293" w:rsidRPr="00871D27">
              <w:t>.202</w:t>
            </w:r>
            <w:r>
              <w:t>5</w:t>
            </w:r>
          </w:p>
        </w:tc>
        <w:tc>
          <w:tcPr>
            <w:tcW w:w="3666" w:type="dxa"/>
          </w:tcPr>
          <w:p w14:paraId="0B5BF469" w14:textId="3C11F7F4" w:rsidR="001A6293" w:rsidRPr="000064D6" w:rsidRDefault="005F3AFD" w:rsidP="001A6293">
            <w:pPr>
              <w:pStyle w:val="8-"/>
              <w:spacing w:before="0" w:after="0" w:line="240" w:lineRule="auto"/>
            </w:pPr>
            <w:r>
              <w:t>Рамочное соглашение № 82/25 об общих условиях проведения кредитных сделок</w:t>
            </w:r>
          </w:p>
        </w:tc>
        <w:tc>
          <w:tcPr>
            <w:tcW w:w="4678" w:type="dxa"/>
          </w:tcPr>
          <w:p w14:paraId="61BC10B2" w14:textId="5F8E89E5" w:rsidR="001A6293" w:rsidRDefault="005F3AFD" w:rsidP="001A6293">
            <w:pPr>
              <w:pStyle w:val="8-"/>
              <w:jc w:val="both"/>
            </w:pPr>
            <w:r>
              <w:t>Кредит в форме кредитной линии</w:t>
            </w:r>
          </w:p>
          <w:p w14:paraId="06D9717B" w14:textId="77777777" w:rsidR="001A6293" w:rsidRPr="007A78B9" w:rsidRDefault="001A6293" w:rsidP="001A6293">
            <w:pPr>
              <w:pStyle w:val="8-"/>
              <w:spacing w:before="0" w:after="0" w:line="240" w:lineRule="auto"/>
              <w:jc w:val="both"/>
            </w:pPr>
            <w:r w:rsidRPr="007A78B9">
              <w:t xml:space="preserve">Лимит задолженности подлежит пересмотру </w:t>
            </w:r>
            <w:r>
              <w:t>КИВИ Банк (АО) (Банк /Кредитор)</w:t>
            </w:r>
            <w:r w:rsidRPr="007A78B9">
              <w:t xml:space="preserve"> в одностороннем порядке </w:t>
            </w:r>
            <w:r w:rsidRPr="007A78B9">
              <w:rPr>
                <w:rFonts w:eastAsia="Times New Roman"/>
                <w:szCs w:val="20"/>
              </w:rPr>
              <w:t>до 1 000</w:t>
            </w:r>
            <w:r w:rsidRPr="007A78B9">
              <w:rPr>
                <w:rFonts w:eastAsia="Times New Roman"/>
                <w:szCs w:val="20"/>
                <w:lang w:val="en-GB"/>
              </w:rPr>
              <w:t> </w:t>
            </w:r>
            <w:r w:rsidRPr="007A78B9">
              <w:rPr>
                <w:rFonts w:eastAsia="Times New Roman"/>
                <w:szCs w:val="20"/>
              </w:rPr>
              <w:t>000</w:t>
            </w:r>
            <w:r w:rsidRPr="007A78B9">
              <w:rPr>
                <w:rFonts w:eastAsia="Times New Roman"/>
                <w:szCs w:val="20"/>
                <w:lang w:val="en-GB"/>
              </w:rPr>
              <w:t> </w:t>
            </w:r>
            <w:r w:rsidRPr="007A78B9">
              <w:rPr>
                <w:rFonts w:eastAsia="Times New Roman"/>
                <w:szCs w:val="20"/>
              </w:rPr>
              <w:t xml:space="preserve">000,00 (Одного </w:t>
            </w:r>
            <w:bookmarkStart w:id="0" w:name="_Hlk204871638"/>
            <w:r w:rsidRPr="007A78B9">
              <w:rPr>
                <w:rFonts w:eastAsia="Times New Roman"/>
                <w:szCs w:val="20"/>
              </w:rPr>
              <w:t>миллиарда) рублей 0</w:t>
            </w:r>
            <w:bookmarkEnd w:id="0"/>
            <w:r w:rsidRPr="007A78B9">
              <w:rPr>
                <w:rFonts w:eastAsia="Times New Roman"/>
                <w:szCs w:val="20"/>
              </w:rPr>
              <w:t xml:space="preserve">0 копеек, согласно условиям п. 4.1.4. Договора об открытии кредитной линии с лимитом задолженности </w:t>
            </w:r>
            <w:r w:rsidRPr="007A78B9">
              <w:t>№ КЛЗ-24/р003 от 09.02.2024 г.</w:t>
            </w:r>
          </w:p>
          <w:p w14:paraId="5EE335FA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56" w:type="dxa"/>
            <w:vMerge w:val="restart"/>
          </w:tcPr>
          <w:p w14:paraId="4D9A9DCC" w14:textId="61AA7649" w:rsidR="001A6293" w:rsidRPr="007A78B9" w:rsidRDefault="001A6293" w:rsidP="001A6293">
            <w:pPr>
              <w:pStyle w:val="8-"/>
            </w:pPr>
            <w:r>
              <w:t>АО</w:t>
            </w:r>
            <w:r w:rsidR="005F3AFD">
              <w:t xml:space="preserve"> «Экспобанк»</w:t>
            </w:r>
          </w:p>
        </w:tc>
        <w:tc>
          <w:tcPr>
            <w:tcW w:w="1707" w:type="dxa"/>
            <w:vMerge w:val="restart"/>
          </w:tcPr>
          <w:p w14:paraId="3FA47D1E" w14:textId="77777777" w:rsidR="001A6293" w:rsidRPr="00871D27" w:rsidRDefault="001A6293" w:rsidP="001A6293">
            <w:pPr>
              <w:pStyle w:val="8-"/>
            </w:pPr>
            <w:r w:rsidRPr="00871D27">
              <w:t>Взаимосвязаны</w:t>
            </w:r>
          </w:p>
        </w:tc>
        <w:tc>
          <w:tcPr>
            <w:tcW w:w="1700" w:type="dxa"/>
            <w:vMerge w:val="restart"/>
          </w:tcPr>
          <w:p w14:paraId="2460B1DB" w14:textId="77777777" w:rsidR="001A6293" w:rsidRPr="00871D27" w:rsidRDefault="001A6293" w:rsidP="001A6293">
            <w:pPr>
              <w:pStyle w:val="8-"/>
            </w:pPr>
            <w:r w:rsidRPr="00871D27">
              <w:t>Действует</w:t>
            </w:r>
          </w:p>
        </w:tc>
      </w:tr>
      <w:tr w:rsidR="001A6293" w:rsidRPr="00871D27" w14:paraId="1551B5F7" w14:textId="77777777" w:rsidTr="001A6293">
        <w:tc>
          <w:tcPr>
            <w:tcW w:w="356" w:type="dxa"/>
            <w:vMerge/>
          </w:tcPr>
          <w:p w14:paraId="3F888273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223" w:type="dxa"/>
            <w:vMerge/>
          </w:tcPr>
          <w:p w14:paraId="7301414D" w14:textId="77777777" w:rsidR="001A6293" w:rsidRPr="00871D27" w:rsidRDefault="001A6293" w:rsidP="001A6293">
            <w:pPr>
              <w:pStyle w:val="8-"/>
            </w:pPr>
          </w:p>
        </w:tc>
        <w:tc>
          <w:tcPr>
            <w:tcW w:w="3666" w:type="dxa"/>
          </w:tcPr>
          <w:p w14:paraId="12332AC6" w14:textId="6420EB0A" w:rsidR="001A6293" w:rsidRPr="000064D6" w:rsidRDefault="001A6293" w:rsidP="001A6293">
            <w:pPr>
              <w:pStyle w:val="8-"/>
              <w:spacing w:before="0" w:after="0" w:line="240" w:lineRule="auto"/>
            </w:pPr>
            <w:r w:rsidRPr="000064D6">
              <w:t xml:space="preserve">Договор </w:t>
            </w:r>
            <w:r w:rsidR="005F3AFD">
              <w:t>залога прав</w:t>
            </w:r>
            <w:r>
              <w:t xml:space="preserve"> № </w:t>
            </w:r>
            <w:r w:rsidR="005F3AFD">
              <w:t>82/25-ЗПТ</w:t>
            </w:r>
          </w:p>
        </w:tc>
        <w:tc>
          <w:tcPr>
            <w:tcW w:w="4678" w:type="dxa"/>
          </w:tcPr>
          <w:p w14:paraId="6EA328B4" w14:textId="3FAFA75E" w:rsidR="005F3AFD" w:rsidRPr="005F3AFD" w:rsidRDefault="005F3AFD" w:rsidP="005F3AFD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</w:t>
            </w:r>
            <w:r w:rsidRPr="005F3AFD">
              <w:rPr>
                <w:rFonts w:ascii="Segoe UI" w:hAnsi="Segoe UI" w:cs="Segoe UI"/>
                <w:sz w:val="20"/>
                <w:szCs w:val="20"/>
              </w:rPr>
              <w:t xml:space="preserve">рава требования к Должникам по Договорам потребительского микрозайма, заключенным между Залогодателем и Должниками (физическими лицами), перечень, описание и </w:t>
            </w:r>
            <w:r w:rsidRPr="005F3AFD">
              <w:rPr>
                <w:rFonts w:ascii="Segoe UI" w:hAnsi="Segoe UI" w:cs="Segoe UI"/>
                <w:sz w:val="20"/>
                <w:szCs w:val="20"/>
              </w:rPr>
              <w:lastRenderedPageBreak/>
              <w:t>другие характерные данные которых содержатся в Приложении № 1 к Договору залога.</w:t>
            </w:r>
          </w:p>
          <w:p w14:paraId="2CB442D4" w14:textId="5C7E3F6A" w:rsidR="001A6293" w:rsidRPr="00FF203B" w:rsidRDefault="001A6293" w:rsidP="00FF203B">
            <w:pPr>
              <w:pStyle w:val="Default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14:paraId="1A749B1B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07" w:type="dxa"/>
            <w:vMerge/>
          </w:tcPr>
          <w:p w14:paraId="066F175B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00" w:type="dxa"/>
            <w:vMerge/>
          </w:tcPr>
          <w:p w14:paraId="6EDFA88A" w14:textId="77777777" w:rsidR="001A6293" w:rsidRPr="00871D27" w:rsidRDefault="001A6293" w:rsidP="001A6293">
            <w:pPr>
              <w:pStyle w:val="8-"/>
            </w:pPr>
          </w:p>
        </w:tc>
      </w:tr>
      <w:tr w:rsidR="001A6293" w:rsidRPr="00871D27" w14:paraId="49E93A8D" w14:textId="77777777" w:rsidTr="001A6293">
        <w:tc>
          <w:tcPr>
            <w:tcW w:w="356" w:type="dxa"/>
            <w:vMerge/>
          </w:tcPr>
          <w:p w14:paraId="7ABE73B5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223" w:type="dxa"/>
            <w:vMerge/>
          </w:tcPr>
          <w:p w14:paraId="7769E2AF" w14:textId="77777777" w:rsidR="001A6293" w:rsidRPr="00871D27" w:rsidRDefault="001A6293" w:rsidP="001A6293">
            <w:pPr>
              <w:pStyle w:val="8-"/>
            </w:pPr>
          </w:p>
        </w:tc>
        <w:tc>
          <w:tcPr>
            <w:tcW w:w="3666" w:type="dxa"/>
          </w:tcPr>
          <w:p w14:paraId="342A3E33" w14:textId="77777777" w:rsidR="001A6293" w:rsidRPr="000064D6" w:rsidRDefault="001A6293" w:rsidP="001A6293">
            <w:pPr>
              <w:pStyle w:val="8-"/>
            </w:pPr>
          </w:p>
        </w:tc>
        <w:tc>
          <w:tcPr>
            <w:tcW w:w="4678" w:type="dxa"/>
          </w:tcPr>
          <w:p w14:paraId="53A0F049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56" w:type="dxa"/>
            <w:vMerge/>
          </w:tcPr>
          <w:p w14:paraId="602EFE7A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07" w:type="dxa"/>
            <w:vMerge/>
          </w:tcPr>
          <w:p w14:paraId="05E585FC" w14:textId="77777777" w:rsidR="001A6293" w:rsidRPr="00871D27" w:rsidRDefault="001A6293" w:rsidP="001A6293">
            <w:pPr>
              <w:pStyle w:val="8-"/>
            </w:pPr>
          </w:p>
        </w:tc>
        <w:tc>
          <w:tcPr>
            <w:tcW w:w="1700" w:type="dxa"/>
            <w:vMerge/>
          </w:tcPr>
          <w:p w14:paraId="5151CB18" w14:textId="77777777" w:rsidR="001A6293" w:rsidRPr="00871D27" w:rsidRDefault="001A6293" w:rsidP="001A6293">
            <w:pPr>
              <w:pStyle w:val="8-"/>
            </w:pPr>
          </w:p>
        </w:tc>
      </w:tr>
    </w:tbl>
    <w:p w14:paraId="23B2608C" w14:textId="5D707B99" w:rsidR="005F3AFD" w:rsidRDefault="005F3AFD" w:rsidP="006B3B4F">
      <w:pPr>
        <w:spacing w:after="120" w:line="276" w:lineRule="auto"/>
        <w:rPr>
          <w:rFonts w:ascii="Segoe UI" w:hAnsi="Segoe UI" w:cs="Segoe UI"/>
          <w:sz w:val="18"/>
          <w:szCs w:val="18"/>
        </w:rPr>
      </w:pPr>
      <w:r w:rsidRPr="005F3AF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066CC97" wp14:editId="01308327">
            <wp:simplePos x="0" y="0"/>
            <wp:positionH relativeFrom="margin">
              <wp:posOffset>3381375</wp:posOffset>
            </wp:positionH>
            <wp:positionV relativeFrom="paragraph">
              <wp:posOffset>795655</wp:posOffset>
            </wp:positionV>
            <wp:extent cx="2268855" cy="1449705"/>
            <wp:effectExtent l="0" t="0" r="0" b="0"/>
            <wp:wrapNone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4CC77" w14:textId="0426D4E1" w:rsidR="005F3AFD" w:rsidRDefault="005F3AFD" w:rsidP="006B3B4F">
      <w:pPr>
        <w:spacing w:after="120" w:line="276" w:lineRule="auto"/>
        <w:rPr>
          <w:rFonts w:ascii="Segoe UI" w:hAnsi="Segoe UI" w:cs="Segoe UI"/>
          <w:sz w:val="18"/>
          <w:szCs w:val="18"/>
        </w:rPr>
      </w:pPr>
    </w:p>
    <w:p w14:paraId="54DBE269" w14:textId="192938B0" w:rsidR="007F69BB" w:rsidRPr="005F3AFD" w:rsidRDefault="005F3AFD" w:rsidP="006B3B4F">
      <w:pPr>
        <w:spacing w:after="120"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</w:t>
      </w:r>
      <w:r w:rsidRPr="005F3AFD">
        <w:rPr>
          <w:rFonts w:ascii="Segoe UI" w:hAnsi="Segoe UI" w:cs="Segoe UI"/>
          <w:sz w:val="20"/>
          <w:szCs w:val="20"/>
        </w:rPr>
        <w:t>Директор ООО МФК «Каранга»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                             А. П. Бакушкин</w:t>
      </w:r>
    </w:p>
    <w:sectPr w:rsidR="007F69BB" w:rsidRPr="005F3AFD" w:rsidSect="00D9100D">
      <w:footerReference w:type="default" r:id="rId10"/>
      <w:pgSz w:w="16838" w:h="11906" w:orient="landscape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473C" w14:textId="77777777" w:rsidR="001A649F" w:rsidRDefault="001A649F" w:rsidP="00CB0747">
      <w:pPr>
        <w:spacing w:after="0" w:line="240" w:lineRule="auto"/>
      </w:pPr>
      <w:r>
        <w:separator/>
      </w:r>
    </w:p>
  </w:endnote>
  <w:endnote w:type="continuationSeparator" w:id="0">
    <w:p w14:paraId="325384EB" w14:textId="77777777" w:rsidR="001A649F" w:rsidRDefault="001A649F" w:rsidP="00CB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6974" w14:textId="1002EF02" w:rsidR="00D9100D" w:rsidRPr="00D9100D" w:rsidRDefault="00D9100D" w:rsidP="00D9100D">
    <w:pPr>
      <w:pStyle w:val="a4"/>
      <w:ind w:left="142"/>
      <w:rPr>
        <w:color w:val="4B4B4B"/>
      </w:rPr>
    </w:pPr>
    <w:r w:rsidRPr="00D9100D">
      <w:rPr>
        <w:color w:val="4B4B4B"/>
      </w:rPr>
      <w:t>Для исполнения п.20 Приложения к Указанию Банка России от 28 июня 2021 года N 5830-У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2A40" w14:textId="77777777" w:rsidR="001A649F" w:rsidRDefault="001A649F" w:rsidP="00CB0747">
      <w:pPr>
        <w:spacing w:after="0" w:line="240" w:lineRule="auto"/>
      </w:pPr>
      <w:r>
        <w:separator/>
      </w:r>
    </w:p>
  </w:footnote>
  <w:footnote w:type="continuationSeparator" w:id="0">
    <w:p w14:paraId="7A104C44" w14:textId="77777777" w:rsidR="001A649F" w:rsidRDefault="001A649F" w:rsidP="00CB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6175"/>
    <w:multiLevelType w:val="hybridMultilevel"/>
    <w:tmpl w:val="3A96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50BBE"/>
    <w:multiLevelType w:val="multilevel"/>
    <w:tmpl w:val="DCCE7F7C"/>
    <w:lvl w:ilvl="0">
      <w:start w:val="1"/>
      <w:numFmt w:val="none"/>
      <w:pStyle w:val="0-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1-1"/>
      <w:lvlText w:val="%1%2.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2">
      <w:start w:val="1"/>
      <w:numFmt w:val="decimal"/>
      <w:pStyle w:val="2-2"/>
      <w:lvlText w:val="%2.%3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3">
      <w:start w:val="1"/>
      <w:numFmt w:val="decimal"/>
      <w:pStyle w:val="3-3"/>
      <w:lvlText w:val="%1%2.%3.%4.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4">
      <w:start w:val="1"/>
      <w:numFmt w:val="decimal"/>
      <w:pStyle w:val="6-4"/>
      <w:lvlText w:val="%5."/>
      <w:lvlJc w:val="left"/>
      <w:pPr>
        <w:ind w:left="851" w:hanging="851"/>
      </w:pPr>
      <w:rPr>
        <w:rFonts w:hint="default"/>
        <w:color w:val="808080" w:themeColor="background1" w:themeShade="80"/>
        <w:sz w:val="16"/>
      </w:rPr>
    </w:lvl>
    <w:lvl w:ilvl="5">
      <w:start w:val="1"/>
      <w:numFmt w:val="russianUpper"/>
      <w:pStyle w:val="7-5"/>
      <w:lvlText w:val="(%6)"/>
      <w:lvlJc w:val="left"/>
      <w:pPr>
        <w:ind w:left="851" w:hanging="851"/>
      </w:pPr>
      <w:rPr>
        <w:rFonts w:ascii="Segoe UI" w:hAnsi="Segoe UI" w:hint="default"/>
        <w:b w:val="0"/>
        <w:i w:val="0"/>
        <w:color w:val="808080" w:themeColor="background1" w:themeShade="80"/>
        <w:sz w:val="16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310669E5"/>
    <w:multiLevelType w:val="multilevel"/>
    <w:tmpl w:val="D6F88D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808080" w:themeColor="background1" w:themeShade="80"/>
        <w:sz w:val="20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BE32399"/>
    <w:multiLevelType w:val="multilevel"/>
    <w:tmpl w:val="8642FE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6A6A6" w:themeColor="background1" w:themeShade="A6"/>
        <w:sz w:val="1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3C907C7"/>
    <w:multiLevelType w:val="multilevel"/>
    <w:tmpl w:val="8642FE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6A6A6" w:themeColor="background1" w:themeShade="A6"/>
        <w:sz w:val="1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49C4B1A"/>
    <w:multiLevelType w:val="multilevel"/>
    <w:tmpl w:val="A45E2B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A6A6A6" w:themeColor="background1" w:themeShade="A6"/>
        <w:sz w:val="20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D3"/>
    <w:rsid w:val="00005EF9"/>
    <w:rsid w:val="000064D6"/>
    <w:rsid w:val="000268D7"/>
    <w:rsid w:val="0006559F"/>
    <w:rsid w:val="000E4C6E"/>
    <w:rsid w:val="000F00AA"/>
    <w:rsid w:val="000F27C2"/>
    <w:rsid w:val="00143B4E"/>
    <w:rsid w:val="00147006"/>
    <w:rsid w:val="00167EDA"/>
    <w:rsid w:val="00182BA8"/>
    <w:rsid w:val="00196D46"/>
    <w:rsid w:val="001A6293"/>
    <w:rsid w:val="001A649F"/>
    <w:rsid w:val="001D4AC3"/>
    <w:rsid w:val="001E1E68"/>
    <w:rsid w:val="00222AD6"/>
    <w:rsid w:val="002342D1"/>
    <w:rsid w:val="00241E8E"/>
    <w:rsid w:val="00264B83"/>
    <w:rsid w:val="002B57A8"/>
    <w:rsid w:val="002C198F"/>
    <w:rsid w:val="002E4E4C"/>
    <w:rsid w:val="00344EC8"/>
    <w:rsid w:val="00380F80"/>
    <w:rsid w:val="003824DF"/>
    <w:rsid w:val="003914A5"/>
    <w:rsid w:val="003D4123"/>
    <w:rsid w:val="003F345B"/>
    <w:rsid w:val="003F77E2"/>
    <w:rsid w:val="004213CC"/>
    <w:rsid w:val="00436BFD"/>
    <w:rsid w:val="00443D7D"/>
    <w:rsid w:val="00483C21"/>
    <w:rsid w:val="004A4CDC"/>
    <w:rsid w:val="004B2895"/>
    <w:rsid w:val="004C1815"/>
    <w:rsid w:val="004C4774"/>
    <w:rsid w:val="00500C3F"/>
    <w:rsid w:val="005307FE"/>
    <w:rsid w:val="00536AA1"/>
    <w:rsid w:val="005460D3"/>
    <w:rsid w:val="00570CBA"/>
    <w:rsid w:val="005804DF"/>
    <w:rsid w:val="0059465A"/>
    <w:rsid w:val="005F3655"/>
    <w:rsid w:val="005F3AFD"/>
    <w:rsid w:val="00612403"/>
    <w:rsid w:val="00625B7E"/>
    <w:rsid w:val="00682037"/>
    <w:rsid w:val="00683BA0"/>
    <w:rsid w:val="006B3B4F"/>
    <w:rsid w:val="006F62DA"/>
    <w:rsid w:val="00726A72"/>
    <w:rsid w:val="00744E5C"/>
    <w:rsid w:val="00770CDE"/>
    <w:rsid w:val="00793E4D"/>
    <w:rsid w:val="007A3F67"/>
    <w:rsid w:val="007A7D22"/>
    <w:rsid w:val="007E04B0"/>
    <w:rsid w:val="007F69BB"/>
    <w:rsid w:val="008564BC"/>
    <w:rsid w:val="00862BE6"/>
    <w:rsid w:val="00871D27"/>
    <w:rsid w:val="008B0C73"/>
    <w:rsid w:val="008C35E6"/>
    <w:rsid w:val="008E349C"/>
    <w:rsid w:val="008F5ADD"/>
    <w:rsid w:val="00955540"/>
    <w:rsid w:val="009776E5"/>
    <w:rsid w:val="009E705F"/>
    <w:rsid w:val="009E7FBB"/>
    <w:rsid w:val="009F02C3"/>
    <w:rsid w:val="00A00C6C"/>
    <w:rsid w:val="00A106AE"/>
    <w:rsid w:val="00A12B88"/>
    <w:rsid w:val="00A15BC6"/>
    <w:rsid w:val="00A170F4"/>
    <w:rsid w:val="00A46E03"/>
    <w:rsid w:val="00A97304"/>
    <w:rsid w:val="00AD0C79"/>
    <w:rsid w:val="00B07FBB"/>
    <w:rsid w:val="00B424C5"/>
    <w:rsid w:val="00B66500"/>
    <w:rsid w:val="00B73D38"/>
    <w:rsid w:val="00BF64CD"/>
    <w:rsid w:val="00C65EBE"/>
    <w:rsid w:val="00CA09CF"/>
    <w:rsid w:val="00CB0747"/>
    <w:rsid w:val="00CB0DBA"/>
    <w:rsid w:val="00CD5D8A"/>
    <w:rsid w:val="00CF7770"/>
    <w:rsid w:val="00D13EC1"/>
    <w:rsid w:val="00D51617"/>
    <w:rsid w:val="00D9100D"/>
    <w:rsid w:val="00D9400D"/>
    <w:rsid w:val="00D95EF6"/>
    <w:rsid w:val="00D95FD4"/>
    <w:rsid w:val="00DF51F2"/>
    <w:rsid w:val="00E12900"/>
    <w:rsid w:val="00E54520"/>
    <w:rsid w:val="00E61188"/>
    <w:rsid w:val="00E74D5E"/>
    <w:rsid w:val="00E958FC"/>
    <w:rsid w:val="00EB30D2"/>
    <w:rsid w:val="00EC5D16"/>
    <w:rsid w:val="00ED66F9"/>
    <w:rsid w:val="00EE3019"/>
    <w:rsid w:val="00EE30D5"/>
    <w:rsid w:val="00EF20A7"/>
    <w:rsid w:val="00EF7D3D"/>
    <w:rsid w:val="00F4011B"/>
    <w:rsid w:val="00F41308"/>
    <w:rsid w:val="00F447FC"/>
    <w:rsid w:val="00F8742F"/>
    <w:rsid w:val="00F923A8"/>
    <w:rsid w:val="00F94B64"/>
    <w:rsid w:val="00FE5BB9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09CAA"/>
  <w15:chartTrackingRefBased/>
  <w15:docId w15:val="{4CCCD62B-F4F2-4623-B2FD-E419B23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B074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B074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0747"/>
    <w:rPr>
      <w:vertAlign w:val="superscript"/>
    </w:rPr>
  </w:style>
  <w:style w:type="paragraph" w:styleId="a7">
    <w:name w:val="List Paragraph"/>
    <w:basedOn w:val="a"/>
    <w:uiPriority w:val="34"/>
    <w:qFormat/>
    <w:rsid w:val="006B3B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65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559F"/>
  </w:style>
  <w:style w:type="paragraph" w:customStyle="1" w:styleId="0-">
    <w:name w:val="0 - Нулевой стиль"/>
    <w:basedOn w:val="a"/>
    <w:link w:val="0-0"/>
    <w:uiPriority w:val="1"/>
    <w:qFormat/>
    <w:rsid w:val="00CF7770"/>
    <w:pPr>
      <w:widowControl w:val="0"/>
      <w:numPr>
        <w:numId w:val="9"/>
      </w:numPr>
      <w:autoSpaceDE w:val="0"/>
      <w:autoSpaceDN w:val="0"/>
      <w:spacing w:before="360" w:after="240" w:line="276" w:lineRule="auto"/>
    </w:pPr>
    <w:rPr>
      <w:rFonts w:ascii="Segoe UI" w:eastAsia="Arial" w:hAnsi="Segoe UI" w:cs="Segoe UI"/>
      <w:noProof/>
      <w:vanish/>
      <w:color w:val="FF0000"/>
      <w:kern w:val="3"/>
      <w:sz w:val="24"/>
      <w:szCs w:val="18"/>
      <w:lang w:eastAsia="ru-RU"/>
    </w:rPr>
  </w:style>
  <w:style w:type="character" w:customStyle="1" w:styleId="0-0">
    <w:name w:val="0 - Нулевой стиль Знак"/>
    <w:basedOn w:val="a0"/>
    <w:link w:val="0-"/>
    <w:uiPriority w:val="1"/>
    <w:rsid w:val="00CF7770"/>
    <w:rPr>
      <w:rFonts w:ascii="Segoe UI" w:eastAsia="Arial" w:hAnsi="Segoe UI" w:cs="Segoe UI"/>
      <w:noProof/>
      <w:vanish/>
      <w:color w:val="FF0000"/>
      <w:kern w:val="3"/>
      <w:sz w:val="24"/>
      <w:szCs w:val="18"/>
      <w:lang w:eastAsia="ru-RU"/>
    </w:rPr>
  </w:style>
  <w:style w:type="paragraph" w:customStyle="1" w:styleId="01-">
    <w:name w:val="0.1 - Название"/>
    <w:basedOn w:val="a"/>
    <w:link w:val="01-0"/>
    <w:qFormat/>
    <w:rsid w:val="00CF7770"/>
    <w:pPr>
      <w:widowControl w:val="0"/>
      <w:autoSpaceDE w:val="0"/>
      <w:autoSpaceDN w:val="0"/>
      <w:spacing w:before="360" w:after="360" w:line="240" w:lineRule="auto"/>
      <w:ind w:left="851"/>
    </w:pPr>
    <w:rPr>
      <w:rFonts w:ascii="Segoe UI" w:eastAsia="Segoe UI" w:hAnsi="Segoe UI" w:cs="Segoe UI"/>
      <w:b/>
      <w:bCs/>
      <w:sz w:val="36"/>
      <w:szCs w:val="24"/>
    </w:rPr>
  </w:style>
  <w:style w:type="character" w:customStyle="1" w:styleId="01-0">
    <w:name w:val="0.1 - Название Знак"/>
    <w:basedOn w:val="a0"/>
    <w:link w:val="01-"/>
    <w:rsid w:val="00CF7770"/>
    <w:rPr>
      <w:rFonts w:ascii="Segoe UI" w:eastAsia="Segoe UI" w:hAnsi="Segoe UI" w:cs="Segoe UI"/>
      <w:b/>
      <w:bCs/>
      <w:sz w:val="36"/>
      <w:szCs w:val="24"/>
    </w:rPr>
  </w:style>
  <w:style w:type="paragraph" w:customStyle="1" w:styleId="1-1">
    <w:name w:val="1 - Заголовок 1"/>
    <w:basedOn w:val="1"/>
    <w:link w:val="1-10"/>
    <w:qFormat/>
    <w:rsid w:val="007E04B0"/>
    <w:pPr>
      <w:keepNext w:val="0"/>
      <w:keepLines w:val="0"/>
      <w:widowControl w:val="0"/>
      <w:numPr>
        <w:ilvl w:val="1"/>
        <w:numId w:val="9"/>
      </w:numPr>
      <w:spacing w:before="360" w:after="240" w:line="276" w:lineRule="auto"/>
    </w:pPr>
    <w:rPr>
      <w:rFonts w:ascii="Segoe UI" w:hAnsi="Segoe UI" w:cs="Segoe UI"/>
      <w:b/>
      <w:bCs/>
      <w:noProof/>
      <w:color w:val="auto"/>
      <w:kern w:val="3"/>
      <w:sz w:val="28"/>
      <w:szCs w:val="20"/>
      <w:lang w:eastAsia="ru-RU"/>
    </w:rPr>
  </w:style>
  <w:style w:type="character" w:customStyle="1" w:styleId="1-10">
    <w:name w:val="1 - Заголовок 1 Знак"/>
    <w:basedOn w:val="0-0"/>
    <w:link w:val="1-1"/>
    <w:rsid w:val="007E04B0"/>
    <w:rPr>
      <w:rFonts w:ascii="Segoe UI" w:eastAsiaTheme="majorEastAsia" w:hAnsi="Segoe UI" w:cs="Segoe UI"/>
      <w:b/>
      <w:bCs/>
      <w:noProof/>
      <w:vanish w:val="0"/>
      <w:color w:val="FF0000"/>
      <w:kern w:val="3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7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-2">
    <w:name w:val="2 - Заголовок 2"/>
    <w:basedOn w:val="2"/>
    <w:link w:val="2-20"/>
    <w:qFormat/>
    <w:rsid w:val="00CF7770"/>
    <w:pPr>
      <w:keepNext w:val="0"/>
      <w:keepLines w:val="0"/>
      <w:widowControl w:val="0"/>
      <w:numPr>
        <w:ilvl w:val="2"/>
        <w:numId w:val="9"/>
      </w:numPr>
      <w:spacing w:before="360" w:after="240" w:line="276" w:lineRule="auto"/>
    </w:pPr>
    <w:rPr>
      <w:rFonts w:ascii="Segoe UI" w:hAnsi="Segoe UI" w:cs="Segoe UI"/>
      <w:b/>
      <w:bCs/>
      <w:noProof/>
      <w:color w:val="FF0000"/>
      <w:kern w:val="3"/>
      <w:sz w:val="24"/>
      <w:szCs w:val="24"/>
      <w:lang w:eastAsia="ru-RU"/>
    </w:rPr>
  </w:style>
  <w:style w:type="character" w:customStyle="1" w:styleId="2-20">
    <w:name w:val="2 - Заголовок 2 Знак"/>
    <w:basedOn w:val="1-10"/>
    <w:link w:val="2-2"/>
    <w:rsid w:val="00CF7770"/>
    <w:rPr>
      <w:rFonts w:ascii="Segoe UI" w:eastAsiaTheme="majorEastAsia" w:hAnsi="Segoe UI" w:cs="Segoe UI"/>
      <w:b/>
      <w:bCs/>
      <w:noProof/>
      <w:vanish w:val="0"/>
      <w:color w:val="FF0000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77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3-30">
    <w:name w:val="3 - Заголовок 3"/>
    <w:basedOn w:val="3"/>
    <w:qFormat/>
    <w:rsid w:val="00CF7770"/>
    <w:pPr>
      <w:keepNext w:val="0"/>
      <w:keepLines w:val="0"/>
      <w:widowControl w:val="0"/>
      <w:spacing w:before="120" w:after="240" w:line="276" w:lineRule="auto"/>
      <w:ind w:left="851" w:hanging="851"/>
    </w:pPr>
    <w:rPr>
      <w:rFonts w:ascii="Segoe UI" w:hAnsi="Segoe UI"/>
      <w:kern w:val="3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F77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3-3">
    <w:name w:val="3 - Текст Уровень 3"/>
    <w:basedOn w:val="3"/>
    <w:link w:val="3-31"/>
    <w:qFormat/>
    <w:rsid w:val="00CF7770"/>
    <w:pPr>
      <w:keepNext w:val="0"/>
      <w:keepLines w:val="0"/>
      <w:widowControl w:val="0"/>
      <w:numPr>
        <w:ilvl w:val="3"/>
        <w:numId w:val="9"/>
      </w:numPr>
      <w:spacing w:before="120" w:after="240" w:line="276" w:lineRule="auto"/>
    </w:pPr>
    <w:rPr>
      <w:rFonts w:ascii="Segoe UI" w:hAnsi="Segoe UI"/>
      <w:kern w:val="3"/>
      <w:sz w:val="20"/>
    </w:rPr>
  </w:style>
  <w:style w:type="character" w:customStyle="1" w:styleId="3-31">
    <w:name w:val="3 - Текст Уровень 3 Знак"/>
    <w:basedOn w:val="30"/>
    <w:link w:val="3-3"/>
    <w:rsid w:val="00CF7770"/>
    <w:rPr>
      <w:rFonts w:ascii="Segoe UI" w:eastAsiaTheme="majorEastAsia" w:hAnsi="Segoe UI" w:cstheme="majorBidi"/>
      <w:color w:val="1F3763" w:themeColor="accent1" w:themeShade="7F"/>
      <w:kern w:val="3"/>
      <w:sz w:val="20"/>
      <w:szCs w:val="24"/>
    </w:rPr>
  </w:style>
  <w:style w:type="paragraph" w:customStyle="1" w:styleId="4-1">
    <w:name w:val="4 - Текст Уровень 1"/>
    <w:basedOn w:val="1-1"/>
    <w:link w:val="4-10"/>
    <w:qFormat/>
    <w:rsid w:val="00CF7770"/>
    <w:rPr>
      <w:b w:val="0"/>
      <w:bCs w:val="0"/>
      <w:sz w:val="20"/>
      <w:szCs w:val="14"/>
    </w:rPr>
  </w:style>
  <w:style w:type="character" w:customStyle="1" w:styleId="4-10">
    <w:name w:val="4 - Текст Уровень 1 Знак"/>
    <w:basedOn w:val="1-10"/>
    <w:link w:val="4-1"/>
    <w:rsid w:val="00CF7770"/>
    <w:rPr>
      <w:rFonts w:ascii="Segoe UI" w:eastAsiaTheme="majorEastAsia" w:hAnsi="Segoe UI" w:cs="Segoe UI"/>
      <w:b w:val="0"/>
      <w:bCs w:val="0"/>
      <w:noProof/>
      <w:vanish w:val="0"/>
      <w:color w:val="FF0000"/>
      <w:kern w:val="3"/>
      <w:sz w:val="20"/>
      <w:szCs w:val="14"/>
      <w:lang w:eastAsia="ru-RU"/>
    </w:rPr>
  </w:style>
  <w:style w:type="paragraph" w:customStyle="1" w:styleId="5-2">
    <w:name w:val="5 - Текст Уровень 2"/>
    <w:basedOn w:val="2-2"/>
    <w:link w:val="5-20"/>
    <w:qFormat/>
    <w:rsid w:val="00CF7770"/>
    <w:pPr>
      <w:spacing w:before="240"/>
    </w:pPr>
    <w:rPr>
      <w:b w:val="0"/>
      <w:bCs w:val="0"/>
      <w:sz w:val="20"/>
      <w:szCs w:val="20"/>
    </w:rPr>
  </w:style>
  <w:style w:type="character" w:customStyle="1" w:styleId="5-20">
    <w:name w:val="5 - Текст Уровень 2 Знак"/>
    <w:basedOn w:val="2-20"/>
    <w:link w:val="5-2"/>
    <w:rsid w:val="00CF7770"/>
    <w:rPr>
      <w:rFonts w:ascii="Segoe UI" w:eastAsiaTheme="majorEastAsia" w:hAnsi="Segoe UI" w:cs="Segoe UI"/>
      <w:b w:val="0"/>
      <w:bCs w:val="0"/>
      <w:noProof/>
      <w:vanish w:val="0"/>
      <w:color w:val="FF0000"/>
      <w:kern w:val="3"/>
      <w:sz w:val="20"/>
      <w:szCs w:val="20"/>
      <w:lang w:eastAsia="ru-RU"/>
    </w:rPr>
  </w:style>
  <w:style w:type="paragraph" w:customStyle="1" w:styleId="6-4">
    <w:name w:val="6 - Текст Уровень 4"/>
    <w:basedOn w:val="3-3"/>
    <w:link w:val="6-40"/>
    <w:qFormat/>
    <w:rsid w:val="00443D7D"/>
    <w:pPr>
      <w:numPr>
        <w:ilvl w:val="4"/>
      </w:numPr>
      <w:spacing w:before="60" w:after="60"/>
      <w:ind w:left="312" w:hanging="312"/>
      <w:outlineLvl w:val="3"/>
    </w:pPr>
    <w:rPr>
      <w:color w:val="auto"/>
      <w:sz w:val="16"/>
      <w:szCs w:val="20"/>
    </w:rPr>
  </w:style>
  <w:style w:type="character" w:customStyle="1" w:styleId="6-40">
    <w:name w:val="6 - Текст Уровень 4 Знак"/>
    <w:basedOn w:val="3-31"/>
    <w:link w:val="6-4"/>
    <w:rsid w:val="00443D7D"/>
    <w:rPr>
      <w:rFonts w:ascii="Segoe UI" w:eastAsiaTheme="majorEastAsia" w:hAnsi="Segoe UI" w:cstheme="majorBidi"/>
      <w:color w:val="1F3763" w:themeColor="accent1" w:themeShade="7F"/>
      <w:kern w:val="3"/>
      <w:sz w:val="16"/>
      <w:szCs w:val="20"/>
    </w:rPr>
  </w:style>
  <w:style w:type="paragraph" w:customStyle="1" w:styleId="7-5">
    <w:name w:val="7 - Текст Уровень 5"/>
    <w:basedOn w:val="3-3"/>
    <w:link w:val="7-50"/>
    <w:qFormat/>
    <w:rsid w:val="00CF7770"/>
    <w:pPr>
      <w:numPr>
        <w:ilvl w:val="5"/>
      </w:numPr>
      <w:outlineLvl w:val="4"/>
    </w:pPr>
  </w:style>
  <w:style w:type="character" w:customStyle="1" w:styleId="7-50">
    <w:name w:val="7 - Текст Уровень 5 Знак"/>
    <w:basedOn w:val="3-31"/>
    <w:link w:val="7-5"/>
    <w:rsid w:val="00CF7770"/>
    <w:rPr>
      <w:rFonts w:ascii="Segoe UI" w:eastAsiaTheme="majorEastAsia" w:hAnsi="Segoe UI" w:cstheme="majorBidi"/>
      <w:color w:val="1F3763" w:themeColor="accent1" w:themeShade="7F"/>
      <w:kern w:val="3"/>
      <w:sz w:val="20"/>
      <w:szCs w:val="24"/>
    </w:rPr>
  </w:style>
  <w:style w:type="paragraph" w:customStyle="1" w:styleId="8-">
    <w:name w:val="8 - Текст таблицы"/>
    <w:basedOn w:val="a"/>
    <w:link w:val="8-0"/>
    <w:qFormat/>
    <w:rsid w:val="000064D6"/>
    <w:pPr>
      <w:widowControl w:val="0"/>
      <w:autoSpaceDE w:val="0"/>
      <w:autoSpaceDN w:val="0"/>
      <w:spacing w:before="60" w:after="60" w:line="276" w:lineRule="auto"/>
      <w:ind w:left="57"/>
    </w:pPr>
    <w:rPr>
      <w:rFonts w:ascii="Segoe UI" w:eastAsia="Segoe UI" w:hAnsi="Segoe UI" w:cs="Segoe UI"/>
      <w:kern w:val="3"/>
      <w:sz w:val="20"/>
      <w:szCs w:val="24"/>
    </w:rPr>
  </w:style>
  <w:style w:type="character" w:customStyle="1" w:styleId="8-0">
    <w:name w:val="8 - Текст таблицы Знак"/>
    <w:basedOn w:val="3-31"/>
    <w:link w:val="8-"/>
    <w:rsid w:val="000064D6"/>
    <w:rPr>
      <w:rFonts w:ascii="Segoe UI" w:eastAsia="Segoe UI" w:hAnsi="Segoe UI" w:cs="Segoe UI"/>
      <w:color w:val="1F3763" w:themeColor="accent1" w:themeShade="7F"/>
      <w:kern w:val="3"/>
      <w:sz w:val="20"/>
      <w:szCs w:val="24"/>
    </w:rPr>
  </w:style>
  <w:style w:type="paragraph" w:customStyle="1" w:styleId="9-">
    <w:name w:val="9 - Мини текст таблицы"/>
    <w:basedOn w:val="8-"/>
    <w:link w:val="9-0"/>
    <w:qFormat/>
    <w:rsid w:val="00CF7770"/>
    <w:rPr>
      <w:sz w:val="16"/>
      <w:szCs w:val="20"/>
    </w:rPr>
  </w:style>
  <w:style w:type="character" w:customStyle="1" w:styleId="9-0">
    <w:name w:val="9 - Мини текст таблицы Знак"/>
    <w:basedOn w:val="8-0"/>
    <w:link w:val="9-"/>
    <w:rsid w:val="00CF7770"/>
    <w:rPr>
      <w:rFonts w:ascii="Segoe UI" w:eastAsia="Segoe UI" w:hAnsi="Segoe UI" w:cs="Segoe UI"/>
      <w:color w:val="1F3763" w:themeColor="accent1" w:themeShade="7F"/>
      <w:kern w:val="3"/>
      <w:sz w:val="16"/>
      <w:szCs w:val="20"/>
    </w:rPr>
  </w:style>
  <w:style w:type="paragraph" w:customStyle="1" w:styleId="9-1">
    <w:name w:val="9 - Текст без нумерации"/>
    <w:basedOn w:val="a"/>
    <w:link w:val="9-2"/>
    <w:qFormat/>
    <w:rsid w:val="00CF7770"/>
    <w:pPr>
      <w:widowControl w:val="0"/>
      <w:autoSpaceDE w:val="0"/>
      <w:autoSpaceDN w:val="0"/>
      <w:spacing w:before="120" w:after="240" w:line="276" w:lineRule="auto"/>
      <w:ind w:left="851"/>
    </w:pPr>
    <w:rPr>
      <w:rFonts w:ascii="Segoe UI" w:eastAsia="Segoe UI" w:hAnsi="Segoe UI" w:cs="Segoe UI"/>
      <w:color w:val="1F3763" w:themeColor="accent1" w:themeShade="7F"/>
      <w:kern w:val="3"/>
      <w:sz w:val="20"/>
      <w:szCs w:val="24"/>
    </w:rPr>
  </w:style>
  <w:style w:type="character" w:customStyle="1" w:styleId="9-2">
    <w:name w:val="9 - Текст без нумерации Знак"/>
    <w:basedOn w:val="3-31"/>
    <w:link w:val="9-1"/>
    <w:rsid w:val="00CF7770"/>
    <w:rPr>
      <w:rFonts w:ascii="Segoe UI" w:eastAsia="Segoe UI" w:hAnsi="Segoe UI" w:cs="Segoe UI"/>
      <w:color w:val="1F3763" w:themeColor="accent1" w:themeShade="7F"/>
      <w:kern w:val="3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D91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100D"/>
  </w:style>
  <w:style w:type="paragraph" w:customStyle="1" w:styleId="Default">
    <w:name w:val="Default"/>
    <w:rsid w:val="001A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85DE-3230-4EDC-9FB8-A58BCD52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Дель</dc:creator>
  <cp:keywords/>
  <dc:description/>
  <cp:lastModifiedBy>Елена Муканова</cp:lastModifiedBy>
  <cp:revision>3</cp:revision>
  <cp:lastPrinted>2024-07-12T03:47:00Z</cp:lastPrinted>
  <dcterms:created xsi:type="dcterms:W3CDTF">2025-07-31T09:33:00Z</dcterms:created>
  <dcterms:modified xsi:type="dcterms:W3CDTF">2025-07-31T09:38:00Z</dcterms:modified>
</cp:coreProperties>
</file>